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депутатов </w:t>
      </w:r>
      <w:r w:rsidR="00B40C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городского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поселения</w:t>
      </w:r>
      <w:r w:rsidR="00375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 w:rsidR="00D75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ород</w:t>
      </w:r>
      <w:r w:rsidR="00375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Красный Холм</w:t>
      </w: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Краснохолмского района </w:t>
      </w: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Тверской области</w:t>
      </w: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E76838" w:rsidRDefault="00E76838" w:rsidP="00E768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7"/>
        <w:gridCol w:w="3173"/>
        <w:gridCol w:w="3123"/>
      </w:tblGrid>
      <w:tr w:rsidR="00E76838" w:rsidTr="000E6336">
        <w:trPr>
          <w:trHeight w:val="360"/>
          <w:jc w:val="center"/>
        </w:trPr>
        <w:tc>
          <w:tcPr>
            <w:tcW w:w="3167" w:type="dxa"/>
            <w:hideMark/>
          </w:tcPr>
          <w:p w:rsidR="00E76838" w:rsidRDefault="00EF2819" w:rsidP="004467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91C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4467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13D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76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73" w:type="dxa"/>
            <w:hideMark/>
          </w:tcPr>
          <w:p w:rsidR="00E76838" w:rsidRDefault="00375594" w:rsidP="003755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г. Красный Холм</w:t>
            </w:r>
          </w:p>
        </w:tc>
        <w:tc>
          <w:tcPr>
            <w:tcW w:w="3123" w:type="dxa"/>
            <w:hideMark/>
          </w:tcPr>
          <w:p w:rsidR="00E76838" w:rsidRDefault="00813DC8" w:rsidP="00F40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0E63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E768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C91C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  <w:p w:rsidR="00FD2458" w:rsidRDefault="00FD2458" w:rsidP="00F40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6838" w:rsidRDefault="00E76838" w:rsidP="00E768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534" w:type="dxa"/>
        <w:tblLook w:val="01E0" w:firstRow="1" w:lastRow="1" w:firstColumn="1" w:lastColumn="1" w:noHBand="0" w:noVBand="0"/>
      </w:tblPr>
      <w:tblGrid>
        <w:gridCol w:w="10314"/>
        <w:gridCol w:w="1412"/>
        <w:gridCol w:w="3808"/>
      </w:tblGrid>
      <w:tr w:rsidR="00E76838" w:rsidTr="00FD2458">
        <w:trPr>
          <w:trHeight w:val="1215"/>
        </w:trPr>
        <w:tc>
          <w:tcPr>
            <w:tcW w:w="10314" w:type="dxa"/>
            <w:hideMark/>
          </w:tcPr>
          <w:p w:rsidR="00E76838" w:rsidRPr="00C91C17" w:rsidRDefault="00FD2458" w:rsidP="00FD2458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</w:t>
            </w:r>
            <w:r w:rsidR="007D2F5D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Совета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депутатов городского поселения </w:t>
            </w:r>
            <w:r w:rsidR="00F40FFA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ород Красный Холм Краснохолмского района Тверской области от 1</w:t>
            </w:r>
            <w:r w:rsidR="00AA3073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.12.201</w:t>
            </w:r>
            <w:r w:rsidR="00AA3073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№</w:t>
            </w:r>
            <w:r w:rsidR="003E7E28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A3073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E76838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бюджете муниципального образования </w:t>
            </w:r>
            <w:r w:rsidR="00025A0D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Город </w:t>
            </w:r>
            <w:r w:rsidR="00D13770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25A0D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Красный Холм Краснохолмского района Тверской области – городское поселение на 20</w:t>
            </w:r>
            <w:r w:rsidR="00AA3073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025A0D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 и на плановый период 20</w:t>
            </w:r>
            <w:r w:rsidR="00665EB5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AA3073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25A0D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20</w:t>
            </w:r>
            <w:r w:rsidR="00B61252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AA3073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025A0D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годов</w:t>
            </w:r>
            <w:r w:rsidR="00F40FFA" w:rsidRPr="00C91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0F22D6" w:rsidRPr="00C91C17" w:rsidRDefault="000F22D6" w:rsidP="00FD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E76838" w:rsidRDefault="00E76838" w:rsidP="00FD2458">
            <w:pPr>
              <w:spacing w:after="0" w:line="240" w:lineRule="auto"/>
              <w:ind w:right="5308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08" w:type="dxa"/>
          </w:tcPr>
          <w:p w:rsidR="00E76838" w:rsidRDefault="00E76838">
            <w:pPr>
              <w:spacing w:after="0" w:line="240" w:lineRule="auto"/>
              <w:ind w:right="5308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76838" w:rsidRDefault="00E76838" w:rsidP="00E768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</w:p>
    <w:p w:rsidR="00EF2819" w:rsidRPr="00EF2819" w:rsidRDefault="00EF2819" w:rsidP="00EF28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b/>
          <w:sz w:val="28"/>
          <w:szCs w:val="28"/>
          <w:lang w:eastAsia="ru-RU"/>
        </w:rPr>
        <w:t>I.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Внести в решение </w:t>
      </w:r>
      <w:r w:rsidR="00982D5C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 городского поселения Город Красный Холм Краснохолмского района  Тверской области от 18.12.2019</w:t>
      </w:r>
      <w:r w:rsidR="000D1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0D1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34 «О бюджете муниципального образования Город Красный Холм Краснохолмский район Тверской области</w:t>
      </w:r>
      <w:r w:rsidR="000D1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- городское поселение  на 2020 год и на плановый период 2021 и 2022 годов» (далее – решение) следующие изменения:</w:t>
      </w:r>
    </w:p>
    <w:p w:rsidR="00EF2819" w:rsidRPr="00EF2819" w:rsidRDefault="00EF2819" w:rsidP="00EF28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EF2819" w:rsidRPr="00EF2819" w:rsidRDefault="00EF2819" w:rsidP="00EF28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1. 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1 абзацы 2,3,4   изложить в новой редакции:</w:t>
      </w:r>
    </w:p>
    <w:p w:rsidR="00EF2819" w:rsidRPr="00EF2819" w:rsidRDefault="00EF2819" w:rsidP="00EF28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« 1)  общий объем  доходов местного бюджета в сумме 18432,65 тыс. руб.;</w:t>
      </w:r>
    </w:p>
    <w:p w:rsidR="00EF2819" w:rsidRPr="00EF2819" w:rsidRDefault="00EF2819" w:rsidP="00EF2819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2) общий объем  расходов местного бюджета в сумме</w:t>
      </w:r>
      <w:r w:rsidR="004467EA">
        <w:rPr>
          <w:rFonts w:ascii="Times New Roman" w:eastAsia="Times New Roman" w:hAnsi="Times New Roman"/>
          <w:sz w:val="28"/>
          <w:szCs w:val="28"/>
          <w:lang w:eastAsia="ru-RU"/>
        </w:rPr>
        <w:t xml:space="preserve"> 21199,66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EF2819" w:rsidRPr="00EF2819" w:rsidRDefault="00EF2819" w:rsidP="00EF2819">
      <w:pPr>
        <w:spacing w:after="0" w:line="240" w:lineRule="auto"/>
        <w:ind w:firstLine="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3)  дефицит местного бюджета в сумме  </w:t>
      </w:r>
      <w:r w:rsidR="004467EA">
        <w:rPr>
          <w:rFonts w:ascii="Times New Roman" w:eastAsia="Times New Roman" w:hAnsi="Times New Roman"/>
          <w:sz w:val="28"/>
          <w:szCs w:val="28"/>
          <w:lang w:eastAsia="ru-RU"/>
        </w:rPr>
        <w:t>2767,01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руб.».</w:t>
      </w:r>
    </w:p>
    <w:p w:rsidR="00EF2819" w:rsidRPr="00EF2819" w:rsidRDefault="00EF2819" w:rsidP="00EF2819">
      <w:pPr>
        <w:spacing w:after="0" w:line="240" w:lineRule="auto"/>
        <w:ind w:firstLine="1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spacing w:after="0" w:line="240" w:lineRule="auto"/>
        <w:ind w:firstLine="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2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. Приложение  1 к решению «Источники финансирования дефицита  местного бюджета на 2020 год и на плановый период 2021 и 2022 годов» изложить в новой редакции согласно приложению  1 к настоящему решению.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A32937" w:rsidP="00BF57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F57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>1) Приложение 5  к решению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аспределение бюджетных ассигнований местного бюджета по разделам и подразделам классификации расходов бюджетов на 2020 год и на плановый период 2021 и 2022 годов» изложить в новой редакции согласно </w:t>
      </w:r>
      <w:r w:rsidR="00EF2819" w:rsidRPr="00EF2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приложению </w:t>
      </w:r>
      <w:r w:rsidR="00BF5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 </w:t>
      </w:r>
    </w:p>
    <w:p w:rsidR="00EF2819" w:rsidRPr="00EF2819" w:rsidRDefault="00A32937" w:rsidP="00EF2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D1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>2) Приложение 6 к решению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 и на плановый период 2021 и 2022 годов» изложить в новой редакции согласно </w:t>
      </w:r>
      <w:r w:rsidR="00EF2819" w:rsidRPr="00EF2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приложению </w:t>
      </w:r>
      <w:r w:rsidR="00BF5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 </w:t>
      </w:r>
    </w:p>
    <w:p w:rsidR="00EF2819" w:rsidRPr="00EF2819" w:rsidRDefault="008224A4" w:rsidP="00EF2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>3) Приложение 7 к решению  «</w:t>
      </w:r>
      <w:r w:rsidR="00A3293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>едомственн</w:t>
      </w:r>
      <w:r w:rsidR="00A3293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</w:t>
      </w:r>
      <w:r w:rsidR="00A329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местного бюджета по главным распорядителям бюджетных средств, разделам, подразделам, целевым статьям (муниципальным программам и 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непрограммным направлениям деятельности), группам видов расходов классификации расходов бюджетов на 2020 год и на плановый период 2021и 2022 годов» изложить в новой редакции согласно </w:t>
      </w:r>
      <w:r w:rsidR="00EF2819" w:rsidRPr="00EF2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приложению </w:t>
      </w:r>
      <w:r w:rsidR="00BF57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4) Приложение 8 </w:t>
      </w:r>
      <w:r w:rsidR="00F85679">
        <w:rPr>
          <w:rFonts w:ascii="Times New Roman" w:eastAsia="Times New Roman" w:hAnsi="Times New Roman"/>
          <w:sz w:val="28"/>
          <w:szCs w:val="28"/>
          <w:lang w:eastAsia="ru-RU"/>
        </w:rPr>
        <w:t>к решению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856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аспределение бюджетных ассигнований по целевым статьям (</w:t>
      </w:r>
      <w:r w:rsidR="00F8567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программам и 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непрограммным </w:t>
      </w:r>
      <w:r w:rsidRPr="004467EA">
        <w:rPr>
          <w:rFonts w:ascii="Times New Roman" w:eastAsia="Times New Roman" w:hAnsi="Times New Roman"/>
          <w:sz w:val="28"/>
          <w:szCs w:val="28"/>
          <w:lang w:eastAsia="ru-RU"/>
        </w:rPr>
        <w:t>направлениям деятельности), группам видов расходов классификации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бюджетов на 2020 год и на плановый период 2021 и 2022 годов» изложить в новой редакции согласно </w:t>
      </w:r>
      <w:r w:rsidRPr="00446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приложению </w:t>
      </w:r>
      <w:r w:rsidR="00BF574A" w:rsidRPr="00446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F2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4A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4</w:t>
      </w:r>
      <w:r w:rsidRPr="00EF2819">
        <w:rPr>
          <w:rFonts w:ascii="Times New Roman" w:eastAsia="Times New Roman" w:hAnsi="Times New Roman" w:cs="Calibri"/>
          <w:sz w:val="28"/>
          <w:szCs w:val="28"/>
          <w:lang w:eastAsia="ru-RU"/>
        </w:rPr>
        <w:t>. Приложение 10 «</w:t>
      </w:r>
      <w:r w:rsidR="00A32937"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EF2819">
        <w:rPr>
          <w:rFonts w:ascii="Times New Roman" w:eastAsia="Times New Roman" w:hAnsi="Times New Roman" w:cs="Calibri"/>
          <w:sz w:val="28"/>
          <w:szCs w:val="28"/>
          <w:lang w:eastAsia="ru-RU"/>
        </w:rPr>
        <w:t>ежбюджетные трансферты</w:t>
      </w:r>
      <w:r w:rsidR="00A32937" w:rsidRPr="00A3293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3293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из местного бюджета на переданные полномочия в соответствии с заключенными соглашениями на  2020 год и на плановый период 2021 и 2022 годов </w:t>
      </w:r>
      <w:r w:rsidRPr="00EF281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изложить в новой редакции согласно приложению </w:t>
      </w:r>
      <w:r w:rsidR="00BF574A">
        <w:rPr>
          <w:rFonts w:ascii="Times New Roman" w:eastAsia="Times New Roman" w:hAnsi="Times New Roman" w:cs="Calibri"/>
          <w:sz w:val="28"/>
          <w:szCs w:val="28"/>
          <w:lang w:eastAsia="ru-RU"/>
        </w:rPr>
        <w:t>6</w:t>
      </w:r>
      <w:r w:rsidRPr="00EF281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 настоящему решению.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401"/>
      <w:bookmarkEnd w:id="2"/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A32937" w:rsidP="00EF2819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.  Настоящее Решение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EF2819" w:rsidRPr="00EF2819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поселения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Красный Холм                                                      </w:t>
      </w:r>
      <w:proofErr w:type="spellStart"/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>Т.А.Кербетова</w:t>
      </w:r>
      <w:proofErr w:type="spellEnd"/>
      <w:r w:rsidRPr="00EF28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819" w:rsidRPr="00EF2819" w:rsidRDefault="00EF2819" w:rsidP="00EF28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838" w:rsidRDefault="00E76838" w:rsidP="00EF28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7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38"/>
    <w:rsid w:val="00022168"/>
    <w:rsid w:val="00025A0D"/>
    <w:rsid w:val="00026193"/>
    <w:rsid w:val="00042795"/>
    <w:rsid w:val="00083091"/>
    <w:rsid w:val="000B7687"/>
    <w:rsid w:val="000D1E67"/>
    <w:rsid w:val="000E6336"/>
    <w:rsid w:val="000F22D6"/>
    <w:rsid w:val="001126E0"/>
    <w:rsid w:val="00131868"/>
    <w:rsid w:val="00160DC0"/>
    <w:rsid w:val="0016417D"/>
    <w:rsid w:val="001D003E"/>
    <w:rsid w:val="001F3B06"/>
    <w:rsid w:val="00235C3E"/>
    <w:rsid w:val="00295E33"/>
    <w:rsid w:val="002A01DB"/>
    <w:rsid w:val="002F28C2"/>
    <w:rsid w:val="0031343C"/>
    <w:rsid w:val="00331BE3"/>
    <w:rsid w:val="003527C0"/>
    <w:rsid w:val="00370833"/>
    <w:rsid w:val="00372D40"/>
    <w:rsid w:val="00375594"/>
    <w:rsid w:val="003A718D"/>
    <w:rsid w:val="003E7E28"/>
    <w:rsid w:val="004467EA"/>
    <w:rsid w:val="004500A6"/>
    <w:rsid w:val="00470E86"/>
    <w:rsid w:val="004969DE"/>
    <w:rsid w:val="004B3B8B"/>
    <w:rsid w:val="004C6A39"/>
    <w:rsid w:val="004D6682"/>
    <w:rsid w:val="004F1B53"/>
    <w:rsid w:val="004F34A8"/>
    <w:rsid w:val="004F4C6B"/>
    <w:rsid w:val="005234A1"/>
    <w:rsid w:val="00596521"/>
    <w:rsid w:val="005B149D"/>
    <w:rsid w:val="005D6E0F"/>
    <w:rsid w:val="00665EB5"/>
    <w:rsid w:val="00681D1F"/>
    <w:rsid w:val="006C25B9"/>
    <w:rsid w:val="00706236"/>
    <w:rsid w:val="007B0271"/>
    <w:rsid w:val="007D2F5D"/>
    <w:rsid w:val="007D774B"/>
    <w:rsid w:val="00813DC8"/>
    <w:rsid w:val="008224A4"/>
    <w:rsid w:val="00823C98"/>
    <w:rsid w:val="00835396"/>
    <w:rsid w:val="00844D6F"/>
    <w:rsid w:val="00847021"/>
    <w:rsid w:val="00884EC9"/>
    <w:rsid w:val="009111FA"/>
    <w:rsid w:val="0097713D"/>
    <w:rsid w:val="00982D5C"/>
    <w:rsid w:val="009C4287"/>
    <w:rsid w:val="009D06C4"/>
    <w:rsid w:val="009E4B15"/>
    <w:rsid w:val="009E57DD"/>
    <w:rsid w:val="00A32937"/>
    <w:rsid w:val="00A70839"/>
    <w:rsid w:val="00AA3073"/>
    <w:rsid w:val="00AB332D"/>
    <w:rsid w:val="00AF57B1"/>
    <w:rsid w:val="00B40C7B"/>
    <w:rsid w:val="00B452EC"/>
    <w:rsid w:val="00B52CFC"/>
    <w:rsid w:val="00B61252"/>
    <w:rsid w:val="00B63BE3"/>
    <w:rsid w:val="00B91FE1"/>
    <w:rsid w:val="00BC5344"/>
    <w:rsid w:val="00BF574A"/>
    <w:rsid w:val="00BF64E2"/>
    <w:rsid w:val="00C05FAA"/>
    <w:rsid w:val="00C144F6"/>
    <w:rsid w:val="00C316AB"/>
    <w:rsid w:val="00C75C95"/>
    <w:rsid w:val="00C90C50"/>
    <w:rsid w:val="00C91C17"/>
    <w:rsid w:val="00CC26F4"/>
    <w:rsid w:val="00D13770"/>
    <w:rsid w:val="00D5502C"/>
    <w:rsid w:val="00D63A54"/>
    <w:rsid w:val="00D751E8"/>
    <w:rsid w:val="00D92E8A"/>
    <w:rsid w:val="00DB7E1C"/>
    <w:rsid w:val="00DD2E41"/>
    <w:rsid w:val="00DE4477"/>
    <w:rsid w:val="00E20C97"/>
    <w:rsid w:val="00E27179"/>
    <w:rsid w:val="00E3018F"/>
    <w:rsid w:val="00E67807"/>
    <w:rsid w:val="00E71379"/>
    <w:rsid w:val="00E76838"/>
    <w:rsid w:val="00E8673F"/>
    <w:rsid w:val="00EA4269"/>
    <w:rsid w:val="00EA7922"/>
    <w:rsid w:val="00EC2F51"/>
    <w:rsid w:val="00EC7A1E"/>
    <w:rsid w:val="00EF2819"/>
    <w:rsid w:val="00EF7B26"/>
    <w:rsid w:val="00F01E39"/>
    <w:rsid w:val="00F07457"/>
    <w:rsid w:val="00F40FFA"/>
    <w:rsid w:val="00F4171A"/>
    <w:rsid w:val="00F434A5"/>
    <w:rsid w:val="00F47338"/>
    <w:rsid w:val="00F7792E"/>
    <w:rsid w:val="00F85679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29CD3-6DBD-497F-A78B-A180101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33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417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Usr-7A93</cp:lastModifiedBy>
  <cp:revision>2</cp:revision>
  <cp:lastPrinted>2020-03-17T06:43:00Z</cp:lastPrinted>
  <dcterms:created xsi:type="dcterms:W3CDTF">2020-07-02T12:47:00Z</dcterms:created>
  <dcterms:modified xsi:type="dcterms:W3CDTF">2020-07-02T12:47:00Z</dcterms:modified>
</cp:coreProperties>
</file>